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3116" w14:textId="0385A898" w:rsidR="00043C93" w:rsidRPr="004222B4" w:rsidRDefault="00E27D2E" w:rsidP="004222B4">
      <w:pPr>
        <w:jc w:val="center"/>
      </w:pPr>
      <w:r w:rsidRPr="004222B4">
        <w:rPr>
          <w:rFonts w:ascii="Times New Roman" w:hAnsi="Times New Roman" w:cs="Times New Roman"/>
          <w:b/>
          <w:bCs/>
        </w:rPr>
        <w:t xml:space="preserve">NASP Annual Report </w:t>
      </w:r>
    </w:p>
    <w:p w14:paraId="0AA7AF38" w14:textId="373485A0" w:rsidR="00043C93" w:rsidRPr="004222B4" w:rsidRDefault="00E27D2E" w:rsidP="00E27D2E">
      <w:pPr>
        <w:pStyle w:val="p2"/>
        <w:rPr>
          <w:b/>
          <w:bCs/>
          <w:sz w:val="24"/>
          <w:szCs w:val="24"/>
        </w:rPr>
      </w:pPr>
      <w:r w:rsidRPr="004222B4">
        <w:rPr>
          <w:b/>
          <w:bCs/>
          <w:sz w:val="24"/>
          <w:szCs w:val="24"/>
        </w:rPr>
        <w:t>Program</w:t>
      </w:r>
      <w:r w:rsidRPr="004222B4">
        <w:rPr>
          <w:b/>
          <w:bCs/>
          <w:i/>
          <w:iCs/>
          <w:sz w:val="24"/>
          <w:szCs w:val="24"/>
        </w:rPr>
        <w:t xml:space="preserve"> </w:t>
      </w:r>
      <w:r w:rsidR="004222B4" w:rsidRPr="004222B4">
        <w:rPr>
          <w:b/>
          <w:bCs/>
          <w:sz w:val="24"/>
          <w:szCs w:val="24"/>
        </w:rPr>
        <w:t>I</w:t>
      </w:r>
      <w:r w:rsidRPr="004222B4">
        <w:rPr>
          <w:b/>
          <w:bCs/>
          <w:sz w:val="24"/>
          <w:szCs w:val="24"/>
        </w:rPr>
        <w:t>nformation</w:t>
      </w:r>
      <w:r w:rsidR="004222B4" w:rsidRPr="004222B4">
        <w:rPr>
          <w:b/>
          <w:bCs/>
          <w:sz w:val="24"/>
          <w:szCs w:val="24"/>
        </w:rPr>
        <w:t>:</w:t>
      </w:r>
    </w:p>
    <w:p w14:paraId="4DB3909E" w14:textId="77777777" w:rsidR="00043C93" w:rsidRPr="004222B4" w:rsidRDefault="00043C93" w:rsidP="00E27D2E">
      <w:pPr>
        <w:pStyle w:val="p2"/>
        <w:rPr>
          <w:sz w:val="24"/>
          <w:szCs w:val="24"/>
        </w:rPr>
      </w:pPr>
    </w:p>
    <w:p w14:paraId="0208D9AE" w14:textId="1A5BBBF0" w:rsidR="00043C93" w:rsidRPr="004222B4" w:rsidRDefault="00043C93" w:rsidP="00E27D2E">
      <w:pPr>
        <w:pStyle w:val="p2"/>
        <w:rPr>
          <w:sz w:val="24"/>
          <w:szCs w:val="24"/>
        </w:rPr>
      </w:pPr>
      <w:r w:rsidRPr="004222B4">
        <w:rPr>
          <w:sz w:val="24"/>
          <w:szCs w:val="24"/>
        </w:rPr>
        <w:t>P</w:t>
      </w:r>
      <w:r w:rsidR="00E27D2E" w:rsidRPr="004222B4">
        <w:rPr>
          <w:sz w:val="24"/>
          <w:szCs w:val="24"/>
        </w:rPr>
        <w:t>rogram level</w:t>
      </w:r>
      <w:r w:rsidRPr="004222B4">
        <w:rPr>
          <w:sz w:val="24"/>
          <w:szCs w:val="24"/>
        </w:rPr>
        <w:t>: S</w:t>
      </w:r>
      <w:r w:rsidR="00E27D2E" w:rsidRPr="004222B4">
        <w:rPr>
          <w:sz w:val="24"/>
          <w:szCs w:val="24"/>
        </w:rPr>
        <w:t>pecialist</w:t>
      </w:r>
      <w:r w:rsidR="0087117A" w:rsidRPr="004222B4">
        <w:rPr>
          <w:sz w:val="24"/>
          <w:szCs w:val="24"/>
        </w:rPr>
        <w:t>.</w:t>
      </w:r>
      <w:r w:rsidR="00E27D2E" w:rsidRPr="004222B4">
        <w:rPr>
          <w:sz w:val="24"/>
          <w:szCs w:val="24"/>
        </w:rPr>
        <w:t xml:space="preserve"> </w:t>
      </w:r>
    </w:p>
    <w:p w14:paraId="1E7DFF2F" w14:textId="77777777" w:rsidR="00043C93" w:rsidRPr="004222B4" w:rsidRDefault="00043C93" w:rsidP="00E27D2E">
      <w:pPr>
        <w:pStyle w:val="p2"/>
        <w:rPr>
          <w:sz w:val="24"/>
          <w:szCs w:val="24"/>
        </w:rPr>
      </w:pPr>
    </w:p>
    <w:p w14:paraId="2CC456AF" w14:textId="4C45AC52" w:rsidR="00043C93" w:rsidRPr="004222B4" w:rsidRDefault="00043C93" w:rsidP="00043C93">
      <w:pPr>
        <w:pStyle w:val="p2"/>
      </w:pPr>
      <w:r w:rsidRPr="004222B4">
        <w:rPr>
          <w:sz w:val="24"/>
          <w:szCs w:val="24"/>
        </w:rPr>
        <w:t>A</w:t>
      </w:r>
      <w:r w:rsidR="00E27D2E" w:rsidRPr="004222B4">
        <w:rPr>
          <w:sz w:val="24"/>
          <w:szCs w:val="24"/>
        </w:rPr>
        <w:t>ccreditation status</w:t>
      </w:r>
      <w:r w:rsidRPr="004222B4">
        <w:rPr>
          <w:sz w:val="24"/>
          <w:szCs w:val="24"/>
        </w:rPr>
        <w:t>: Full</w:t>
      </w:r>
      <w:r w:rsidR="0087117A" w:rsidRPr="004222B4">
        <w:rPr>
          <w:sz w:val="24"/>
          <w:szCs w:val="24"/>
        </w:rPr>
        <w:t>.</w:t>
      </w:r>
    </w:p>
    <w:p w14:paraId="731808C7" w14:textId="77777777" w:rsidR="00043C93" w:rsidRPr="004222B4" w:rsidRDefault="00043C93" w:rsidP="00E27D2E">
      <w:pPr>
        <w:pStyle w:val="p2"/>
        <w:rPr>
          <w:sz w:val="24"/>
          <w:szCs w:val="24"/>
        </w:rPr>
      </w:pPr>
    </w:p>
    <w:p w14:paraId="6FFC54CA" w14:textId="1B6C072B" w:rsidR="00043C93" w:rsidRPr="004222B4" w:rsidRDefault="00043C93" w:rsidP="00E27D2E">
      <w:pPr>
        <w:pStyle w:val="p2"/>
        <w:rPr>
          <w:sz w:val="24"/>
          <w:szCs w:val="24"/>
        </w:rPr>
      </w:pPr>
      <w:r w:rsidRPr="004222B4">
        <w:rPr>
          <w:sz w:val="24"/>
          <w:szCs w:val="24"/>
        </w:rPr>
        <w:t>S</w:t>
      </w:r>
      <w:r w:rsidR="00E27D2E" w:rsidRPr="004222B4">
        <w:rPr>
          <w:sz w:val="24"/>
          <w:szCs w:val="24"/>
        </w:rPr>
        <w:t>tudent financial support</w:t>
      </w:r>
      <w:r w:rsidRPr="004222B4">
        <w:rPr>
          <w:sz w:val="24"/>
          <w:szCs w:val="24"/>
        </w:rPr>
        <w:t>: 80% of candidates had graduate assistantships; 20% of candidates maintained full-time employment and did not seek graduate assistantships</w:t>
      </w:r>
      <w:r w:rsidR="0087117A" w:rsidRPr="004222B4">
        <w:rPr>
          <w:sz w:val="24"/>
          <w:szCs w:val="24"/>
        </w:rPr>
        <w:t>.</w:t>
      </w:r>
    </w:p>
    <w:p w14:paraId="45E2B7C7" w14:textId="77777777" w:rsidR="00043C93" w:rsidRPr="004222B4" w:rsidRDefault="00043C93" w:rsidP="00E27D2E">
      <w:pPr>
        <w:pStyle w:val="p2"/>
        <w:rPr>
          <w:sz w:val="24"/>
          <w:szCs w:val="24"/>
        </w:rPr>
      </w:pPr>
    </w:p>
    <w:p w14:paraId="643DB30B" w14:textId="74EA931B" w:rsidR="00043C93" w:rsidRPr="004222B4" w:rsidRDefault="00043C93" w:rsidP="00E27D2E">
      <w:pPr>
        <w:pStyle w:val="p2"/>
        <w:rPr>
          <w:sz w:val="24"/>
          <w:szCs w:val="24"/>
        </w:rPr>
      </w:pPr>
      <w:r w:rsidRPr="004222B4">
        <w:rPr>
          <w:sz w:val="24"/>
          <w:szCs w:val="24"/>
        </w:rPr>
        <w:t>S</w:t>
      </w:r>
      <w:r w:rsidR="00E27D2E" w:rsidRPr="004222B4">
        <w:rPr>
          <w:sz w:val="24"/>
          <w:szCs w:val="24"/>
        </w:rPr>
        <w:t>tudent</w:t>
      </w:r>
      <w:r w:rsidRPr="004222B4">
        <w:rPr>
          <w:sz w:val="24"/>
          <w:szCs w:val="24"/>
        </w:rPr>
        <w:t xml:space="preserve"> </w:t>
      </w:r>
      <w:r w:rsidR="00E27D2E" w:rsidRPr="004222B4">
        <w:rPr>
          <w:sz w:val="24"/>
          <w:szCs w:val="24"/>
        </w:rPr>
        <w:t>applications</w:t>
      </w:r>
      <w:r w:rsidRPr="004222B4">
        <w:rPr>
          <w:sz w:val="24"/>
          <w:szCs w:val="24"/>
        </w:rPr>
        <w:t>:</w:t>
      </w:r>
      <w:r w:rsidR="007E7535" w:rsidRPr="004222B4">
        <w:rPr>
          <w:sz w:val="24"/>
          <w:szCs w:val="24"/>
        </w:rPr>
        <w:t xml:space="preserve"> For the 2022 cohort (candidates graduating in June 2025), </w:t>
      </w:r>
      <w:r w:rsidR="00D962D2" w:rsidRPr="004222B4">
        <w:rPr>
          <w:sz w:val="24"/>
          <w:szCs w:val="24"/>
        </w:rPr>
        <w:t>19</w:t>
      </w:r>
      <w:r w:rsidR="007E7535" w:rsidRPr="004222B4">
        <w:rPr>
          <w:sz w:val="24"/>
          <w:szCs w:val="24"/>
        </w:rPr>
        <w:t xml:space="preserve"> applicants were interviewed.</w:t>
      </w:r>
      <w:r w:rsidR="00DB1213" w:rsidRPr="004222B4">
        <w:rPr>
          <w:sz w:val="24"/>
          <w:szCs w:val="24"/>
        </w:rPr>
        <w:t xml:space="preserve"> </w:t>
      </w:r>
      <w:r w:rsidR="00D962D2" w:rsidRPr="004222B4">
        <w:rPr>
          <w:sz w:val="24"/>
          <w:szCs w:val="24"/>
        </w:rPr>
        <w:t>Of those, 12 were admitted to the program. The program has seen a steady increase in applicants, with 30 applicants for the 2025 cohort.</w:t>
      </w:r>
    </w:p>
    <w:p w14:paraId="65ACC85C" w14:textId="77777777" w:rsidR="00043C93" w:rsidRPr="004222B4" w:rsidRDefault="00043C93" w:rsidP="00E27D2E">
      <w:pPr>
        <w:pStyle w:val="p2"/>
        <w:rPr>
          <w:sz w:val="24"/>
          <w:szCs w:val="24"/>
        </w:rPr>
      </w:pPr>
    </w:p>
    <w:p w14:paraId="17B28FA8" w14:textId="21EDFE73" w:rsidR="00043C93" w:rsidRPr="004222B4" w:rsidRDefault="00043C93" w:rsidP="00E27D2E">
      <w:pPr>
        <w:pStyle w:val="p2"/>
        <w:rPr>
          <w:sz w:val="24"/>
          <w:szCs w:val="24"/>
        </w:rPr>
      </w:pPr>
      <w:r w:rsidRPr="004222B4">
        <w:rPr>
          <w:sz w:val="24"/>
          <w:szCs w:val="24"/>
        </w:rPr>
        <w:t>E</w:t>
      </w:r>
      <w:r w:rsidR="00E27D2E" w:rsidRPr="004222B4">
        <w:rPr>
          <w:sz w:val="24"/>
          <w:szCs w:val="24"/>
        </w:rPr>
        <w:t>nrollment</w:t>
      </w:r>
      <w:r w:rsidRPr="004222B4">
        <w:rPr>
          <w:sz w:val="24"/>
          <w:szCs w:val="24"/>
        </w:rPr>
        <w:t>:</w:t>
      </w:r>
      <w:r w:rsidR="0087117A" w:rsidRPr="004222B4">
        <w:rPr>
          <w:sz w:val="24"/>
          <w:szCs w:val="24"/>
        </w:rPr>
        <w:t xml:space="preserve"> Twelve candidates admitted in 2022; two candidates completed the MEd and did not pursue the </w:t>
      </w:r>
      <w:proofErr w:type="spellStart"/>
      <w:r w:rsidR="0087117A" w:rsidRPr="004222B4">
        <w:rPr>
          <w:sz w:val="24"/>
          <w:szCs w:val="24"/>
        </w:rPr>
        <w:t>EdS.</w:t>
      </w:r>
      <w:proofErr w:type="spellEnd"/>
      <w:r w:rsidR="0087117A" w:rsidRPr="004222B4">
        <w:rPr>
          <w:sz w:val="24"/>
          <w:szCs w:val="24"/>
        </w:rPr>
        <w:t xml:space="preserve"> Ten candidates completed the </w:t>
      </w:r>
      <w:proofErr w:type="spellStart"/>
      <w:r w:rsidR="0087117A" w:rsidRPr="004222B4">
        <w:rPr>
          <w:sz w:val="24"/>
          <w:szCs w:val="24"/>
        </w:rPr>
        <w:t>EdS</w:t>
      </w:r>
      <w:proofErr w:type="spellEnd"/>
      <w:r w:rsidR="0087117A" w:rsidRPr="004222B4">
        <w:rPr>
          <w:sz w:val="24"/>
          <w:szCs w:val="24"/>
        </w:rPr>
        <w:t xml:space="preserve"> in June 2025.</w:t>
      </w:r>
    </w:p>
    <w:p w14:paraId="37666E35" w14:textId="77777777" w:rsidR="00043C93" w:rsidRPr="004222B4" w:rsidRDefault="00043C93" w:rsidP="00E27D2E">
      <w:pPr>
        <w:pStyle w:val="p2"/>
        <w:rPr>
          <w:sz w:val="24"/>
          <w:szCs w:val="24"/>
        </w:rPr>
      </w:pPr>
    </w:p>
    <w:p w14:paraId="6D8BF849" w14:textId="21A46381" w:rsidR="00043C93" w:rsidRPr="004222B4" w:rsidRDefault="00043C93" w:rsidP="00E27D2E">
      <w:pPr>
        <w:pStyle w:val="p2"/>
        <w:rPr>
          <w:sz w:val="24"/>
          <w:szCs w:val="24"/>
        </w:rPr>
      </w:pPr>
      <w:r w:rsidRPr="004222B4">
        <w:rPr>
          <w:sz w:val="24"/>
          <w:szCs w:val="24"/>
        </w:rPr>
        <w:t>C</w:t>
      </w:r>
      <w:r w:rsidR="00E27D2E" w:rsidRPr="004222B4">
        <w:rPr>
          <w:sz w:val="24"/>
          <w:szCs w:val="24"/>
        </w:rPr>
        <w:t>haracteristics</w:t>
      </w:r>
      <w:r w:rsidRPr="004222B4">
        <w:rPr>
          <w:sz w:val="24"/>
          <w:szCs w:val="24"/>
        </w:rPr>
        <w:t>:</w:t>
      </w:r>
      <w:r w:rsidR="00B9429C" w:rsidRPr="004222B4">
        <w:rPr>
          <w:sz w:val="24"/>
          <w:szCs w:val="24"/>
        </w:rPr>
        <w:t xml:space="preserve"> The Youngstown State University School Psychology Program is a rigorous, cohort-based, three-year full-time program that integrates coursework, practicum, and internship experiences aligned with NASP standards to develop competent school psychologists. It includes a </w:t>
      </w:r>
      <w:proofErr w:type="gramStart"/>
      <w:r w:rsidR="00B9429C" w:rsidRPr="004222B4">
        <w:rPr>
          <w:sz w:val="24"/>
          <w:szCs w:val="24"/>
        </w:rPr>
        <w:t>Master’s</w:t>
      </w:r>
      <w:proofErr w:type="gramEnd"/>
      <w:r w:rsidR="00B9429C" w:rsidRPr="004222B4">
        <w:rPr>
          <w:sz w:val="24"/>
          <w:szCs w:val="24"/>
        </w:rPr>
        <w:t xml:space="preserve"> degree in Intervention Services (45 semester hours), followed by an Educational Specialist degree (54 semester hours), culminating in a 1,400-hour supervised internship. The program emphasizes diversity, professional identity, and comprehensive training in direct and indirect services for students aged birth to 21, preparing candidates for the Praxis exam and Ohio licensure. Throughout, candidates engage in field experiences, coursework in education, counseling, and psychological foundations, and are expected to accrue 78 semester hours before the internship, ensuring they meet state and national standards for school psychology practice.</w:t>
      </w:r>
    </w:p>
    <w:p w14:paraId="5DC6BD6D" w14:textId="77777777" w:rsidR="00043C93" w:rsidRPr="004222B4" w:rsidRDefault="00043C93" w:rsidP="00E27D2E">
      <w:pPr>
        <w:pStyle w:val="p2"/>
        <w:rPr>
          <w:sz w:val="24"/>
          <w:szCs w:val="24"/>
        </w:rPr>
      </w:pPr>
    </w:p>
    <w:p w14:paraId="32D49FC1" w14:textId="4949BC12" w:rsidR="00043C93" w:rsidRPr="004222B4" w:rsidRDefault="00043C93" w:rsidP="00E27D2E">
      <w:pPr>
        <w:pStyle w:val="p2"/>
        <w:rPr>
          <w:sz w:val="24"/>
          <w:szCs w:val="24"/>
        </w:rPr>
      </w:pPr>
      <w:r w:rsidRPr="004222B4">
        <w:rPr>
          <w:sz w:val="24"/>
          <w:szCs w:val="24"/>
        </w:rPr>
        <w:t>I</w:t>
      </w:r>
      <w:r w:rsidR="00E27D2E" w:rsidRPr="004222B4">
        <w:rPr>
          <w:sz w:val="24"/>
          <w:szCs w:val="24"/>
        </w:rPr>
        <w:t>nternships</w:t>
      </w:r>
      <w:r w:rsidRPr="004222B4">
        <w:rPr>
          <w:sz w:val="24"/>
          <w:szCs w:val="24"/>
        </w:rPr>
        <w:t>:</w:t>
      </w:r>
      <w:r w:rsidR="0087117A" w:rsidRPr="004222B4">
        <w:rPr>
          <w:sz w:val="24"/>
          <w:szCs w:val="24"/>
        </w:rPr>
        <w:t xml:space="preserve"> Nine candidates completed a state-funded internship in the state of Ohio; one candidate completed a state-funded internship in Pennsylvania.</w:t>
      </w:r>
    </w:p>
    <w:p w14:paraId="2C12F6CD" w14:textId="77777777" w:rsidR="00043C93" w:rsidRPr="004222B4" w:rsidRDefault="00043C93" w:rsidP="00E27D2E">
      <w:pPr>
        <w:pStyle w:val="p2"/>
        <w:rPr>
          <w:sz w:val="24"/>
          <w:szCs w:val="24"/>
        </w:rPr>
      </w:pPr>
    </w:p>
    <w:p w14:paraId="702172F0" w14:textId="36B7697F" w:rsidR="00043C93" w:rsidRPr="004222B4" w:rsidRDefault="00043C93" w:rsidP="00E27D2E">
      <w:pPr>
        <w:pStyle w:val="p2"/>
        <w:rPr>
          <w:sz w:val="24"/>
          <w:szCs w:val="24"/>
        </w:rPr>
      </w:pPr>
      <w:proofErr w:type="spellStart"/>
      <w:r w:rsidRPr="004222B4">
        <w:rPr>
          <w:sz w:val="24"/>
          <w:szCs w:val="24"/>
        </w:rPr>
        <w:t>Re</w:t>
      </w:r>
      <w:r w:rsidR="00E27D2E" w:rsidRPr="004222B4">
        <w:rPr>
          <w:sz w:val="24"/>
          <w:szCs w:val="24"/>
        </w:rPr>
        <w:t>specialization</w:t>
      </w:r>
      <w:proofErr w:type="spellEnd"/>
      <w:r w:rsidR="00E27D2E" w:rsidRPr="004222B4">
        <w:rPr>
          <w:sz w:val="24"/>
          <w:szCs w:val="24"/>
        </w:rPr>
        <w:t xml:space="preserve"> options</w:t>
      </w:r>
      <w:r w:rsidRPr="004222B4">
        <w:rPr>
          <w:sz w:val="24"/>
          <w:szCs w:val="24"/>
        </w:rPr>
        <w:t>: None</w:t>
      </w:r>
      <w:r w:rsidR="00E27D2E" w:rsidRPr="004222B4">
        <w:rPr>
          <w:sz w:val="24"/>
          <w:szCs w:val="24"/>
        </w:rPr>
        <w:t xml:space="preserve"> </w:t>
      </w:r>
    </w:p>
    <w:p w14:paraId="088EFB6E" w14:textId="77777777" w:rsidR="00043C93" w:rsidRPr="004222B4" w:rsidRDefault="00043C93" w:rsidP="00E27D2E">
      <w:pPr>
        <w:pStyle w:val="p2"/>
        <w:rPr>
          <w:sz w:val="24"/>
          <w:szCs w:val="24"/>
        </w:rPr>
      </w:pPr>
    </w:p>
    <w:p w14:paraId="4A4AD198" w14:textId="134229A0" w:rsidR="00E27D2E" w:rsidRPr="004222B4" w:rsidRDefault="00043C93" w:rsidP="00E27D2E">
      <w:pPr>
        <w:pStyle w:val="p2"/>
        <w:rPr>
          <w:sz w:val="24"/>
          <w:szCs w:val="24"/>
        </w:rPr>
      </w:pPr>
      <w:r w:rsidRPr="004222B4">
        <w:rPr>
          <w:sz w:val="24"/>
          <w:szCs w:val="24"/>
        </w:rPr>
        <w:t>F</w:t>
      </w:r>
      <w:r w:rsidR="00E27D2E" w:rsidRPr="004222B4">
        <w:rPr>
          <w:sz w:val="24"/>
          <w:szCs w:val="24"/>
        </w:rPr>
        <w:t>aculty</w:t>
      </w:r>
      <w:r w:rsidRPr="004222B4">
        <w:rPr>
          <w:sz w:val="24"/>
          <w:szCs w:val="24"/>
        </w:rPr>
        <w:t>:</w:t>
      </w:r>
      <w:r w:rsidR="00721A73" w:rsidRPr="004222B4">
        <w:rPr>
          <w:sz w:val="24"/>
          <w:szCs w:val="24"/>
        </w:rPr>
        <w:t xml:space="preserve"> The YSU school psychology program is supported by a dedicated team of faculty with extensive experience and qualifications, including full-time, supporting, and adjunct members. The core full-time faculty comprises highly qualified individuals with doctoral and specialist degrees, certified as school psychologists in Ohio and Pennsylvania, with combined professional experience exceeding forty years. They actively engage in curriculum design, teaching, supervision, research, and professional service, with some holding additional certifications like BCBA and NCSPs. Supporting faculty and adjuncts are also highly qualified, experienced psychologists and counselors who contribute to coursework, supervision, and program accreditation efforts. All faculty members are active NASP members and bring significant field experience, research, and professional leadership to the program, ensuring a comprehensive, well-rounded educational experience for students.</w:t>
      </w:r>
      <w:r w:rsidR="007347D1" w:rsidRPr="004222B4">
        <w:rPr>
          <w:sz w:val="24"/>
          <w:szCs w:val="24"/>
        </w:rPr>
        <w:t xml:space="preserve"> </w:t>
      </w:r>
      <w:r w:rsidR="00D962D2" w:rsidRPr="004222B4">
        <w:rPr>
          <w:sz w:val="24"/>
          <w:szCs w:val="24"/>
        </w:rPr>
        <w:t>Current f</w:t>
      </w:r>
      <w:r w:rsidR="007347D1" w:rsidRPr="004222B4">
        <w:rPr>
          <w:sz w:val="24"/>
          <w:szCs w:val="24"/>
        </w:rPr>
        <w:t>ull-time faculty include Dr</w:t>
      </w:r>
      <w:r w:rsidR="00D962D2" w:rsidRPr="004222B4">
        <w:rPr>
          <w:sz w:val="24"/>
          <w:szCs w:val="24"/>
        </w:rPr>
        <w:t>.</w:t>
      </w:r>
      <w:r w:rsidR="007347D1" w:rsidRPr="004222B4">
        <w:rPr>
          <w:sz w:val="24"/>
          <w:szCs w:val="24"/>
        </w:rPr>
        <w:t xml:space="preserve"> Carrie Jackson (Assistant Professor and Program Director)</w:t>
      </w:r>
      <w:r w:rsidR="004222B4" w:rsidRPr="004222B4">
        <w:rPr>
          <w:sz w:val="24"/>
          <w:szCs w:val="24"/>
        </w:rPr>
        <w:t xml:space="preserve"> and </w:t>
      </w:r>
      <w:r w:rsidR="007347D1" w:rsidRPr="004222B4">
        <w:rPr>
          <w:sz w:val="24"/>
          <w:szCs w:val="24"/>
        </w:rPr>
        <w:t>Dr</w:t>
      </w:r>
      <w:r w:rsidR="00D962D2" w:rsidRPr="004222B4">
        <w:rPr>
          <w:sz w:val="24"/>
          <w:szCs w:val="24"/>
        </w:rPr>
        <w:t>.</w:t>
      </w:r>
      <w:r w:rsidR="007347D1" w:rsidRPr="004222B4">
        <w:rPr>
          <w:sz w:val="24"/>
          <w:szCs w:val="24"/>
        </w:rPr>
        <w:t xml:space="preserve"> Dana Elmquist (Assistant Professor), </w:t>
      </w:r>
      <w:r w:rsidR="004222B4" w:rsidRPr="004222B4">
        <w:rPr>
          <w:sz w:val="24"/>
          <w:szCs w:val="24"/>
        </w:rPr>
        <w:t>as well as</w:t>
      </w:r>
      <w:r w:rsidR="007347D1" w:rsidRPr="004222B4">
        <w:rPr>
          <w:sz w:val="24"/>
          <w:szCs w:val="24"/>
        </w:rPr>
        <w:t xml:space="preserve"> Mrs. Mackenzie Bacorn (</w:t>
      </w:r>
      <w:r w:rsidR="004222B4" w:rsidRPr="004222B4">
        <w:rPr>
          <w:sz w:val="24"/>
          <w:szCs w:val="24"/>
        </w:rPr>
        <w:t>Adjunct Instructor).</w:t>
      </w:r>
    </w:p>
    <w:p w14:paraId="4133C426" w14:textId="77777777" w:rsidR="00E27D2E" w:rsidRPr="004222B4" w:rsidRDefault="00E27D2E" w:rsidP="00E27D2E">
      <w:pPr>
        <w:pStyle w:val="p2"/>
        <w:rPr>
          <w:sz w:val="24"/>
          <w:szCs w:val="24"/>
        </w:rPr>
      </w:pPr>
    </w:p>
    <w:p w14:paraId="66837219" w14:textId="2639054E" w:rsidR="00E27D2E" w:rsidRPr="004222B4" w:rsidRDefault="00E27D2E" w:rsidP="00E27D2E">
      <w:pPr>
        <w:pStyle w:val="p2"/>
        <w:rPr>
          <w:b/>
          <w:bCs/>
          <w:sz w:val="24"/>
          <w:szCs w:val="24"/>
        </w:rPr>
      </w:pPr>
      <w:r w:rsidRPr="004222B4">
        <w:rPr>
          <w:b/>
          <w:bCs/>
          <w:sz w:val="24"/>
          <w:szCs w:val="24"/>
        </w:rPr>
        <w:t xml:space="preserve">Program </w:t>
      </w:r>
      <w:r w:rsidR="004222B4" w:rsidRPr="004222B4">
        <w:rPr>
          <w:b/>
          <w:bCs/>
          <w:sz w:val="24"/>
          <w:szCs w:val="24"/>
        </w:rPr>
        <w:t>O</w:t>
      </w:r>
      <w:r w:rsidRPr="004222B4">
        <w:rPr>
          <w:b/>
          <w:bCs/>
          <w:sz w:val="24"/>
          <w:szCs w:val="24"/>
        </w:rPr>
        <w:t>utcomes:</w:t>
      </w:r>
    </w:p>
    <w:p w14:paraId="6D9C6EFA" w14:textId="77777777" w:rsidR="00043C93" w:rsidRPr="004222B4" w:rsidRDefault="00043C93" w:rsidP="00E27D2E">
      <w:pPr>
        <w:pStyle w:val="p2"/>
        <w:rPr>
          <w:rStyle w:val="s1"/>
          <w:rFonts w:ascii="Times New Roman" w:eastAsiaTheme="majorEastAsia" w:hAnsi="Times New Roman"/>
          <w:sz w:val="24"/>
          <w:szCs w:val="24"/>
        </w:rPr>
      </w:pPr>
    </w:p>
    <w:p w14:paraId="5BBD1EA5" w14:textId="6A843970" w:rsidR="00E27D2E" w:rsidRPr="004222B4" w:rsidRDefault="00E27D2E" w:rsidP="00E27D2E">
      <w:pPr>
        <w:pStyle w:val="p2"/>
        <w:rPr>
          <w:sz w:val="24"/>
          <w:szCs w:val="24"/>
        </w:rPr>
      </w:pPr>
      <w:r w:rsidRPr="004222B4">
        <w:rPr>
          <w:sz w:val="24"/>
          <w:szCs w:val="24"/>
        </w:rPr>
        <w:t>School Psychology Praxis scores reported by ETS for the previous 2 years (NASP will upload</w:t>
      </w:r>
    </w:p>
    <w:p w14:paraId="4B7A48A8" w14:textId="51286016" w:rsidR="00E27D2E" w:rsidRPr="004222B4" w:rsidRDefault="00E27D2E" w:rsidP="00043C93">
      <w:pPr>
        <w:pStyle w:val="p2"/>
        <w:rPr>
          <w:sz w:val="24"/>
          <w:szCs w:val="24"/>
        </w:rPr>
      </w:pPr>
      <w:r w:rsidRPr="004222B4">
        <w:rPr>
          <w:sz w:val="24"/>
          <w:szCs w:val="24"/>
        </w:rPr>
        <w:t>data received directly from ETS)</w:t>
      </w:r>
      <w:r w:rsidR="00043C93" w:rsidRPr="004222B4">
        <w:rPr>
          <w:sz w:val="24"/>
          <w:szCs w:val="24"/>
        </w:rPr>
        <w:t>:</w:t>
      </w:r>
    </w:p>
    <w:p w14:paraId="697CD14C" w14:textId="77777777" w:rsidR="00043C93" w:rsidRPr="004222B4" w:rsidRDefault="00043C93" w:rsidP="00043C93">
      <w:pPr>
        <w:pStyle w:val="p2"/>
        <w:rPr>
          <w:sz w:val="24"/>
          <w:szCs w:val="24"/>
        </w:rPr>
      </w:pPr>
    </w:p>
    <w:p w14:paraId="11B26BFB" w14:textId="1056E5CC" w:rsidR="00043C93" w:rsidRPr="004222B4" w:rsidRDefault="00043C93" w:rsidP="00043C93">
      <w:pPr>
        <w:pStyle w:val="p2"/>
        <w:rPr>
          <w:sz w:val="24"/>
          <w:szCs w:val="24"/>
        </w:rPr>
      </w:pPr>
      <w:r w:rsidRPr="004222B4">
        <w:rPr>
          <w:sz w:val="24"/>
          <w:szCs w:val="24"/>
        </w:rPr>
        <w:t>2024-2025:</w:t>
      </w:r>
      <w:r w:rsidR="00AD6327" w:rsidRPr="004222B4">
        <w:rPr>
          <w:sz w:val="24"/>
          <w:szCs w:val="24"/>
        </w:rPr>
        <w:t xml:space="preserve"> M=167.6</w:t>
      </w:r>
      <w:r w:rsidR="00D962D2" w:rsidRPr="004222B4">
        <w:rPr>
          <w:sz w:val="24"/>
          <w:szCs w:val="24"/>
        </w:rPr>
        <w:t xml:space="preserve"> (Exam 5403)</w:t>
      </w:r>
    </w:p>
    <w:p w14:paraId="45F60C2E" w14:textId="3F6594FC" w:rsidR="007347D1" w:rsidRPr="004222B4" w:rsidRDefault="007347D1" w:rsidP="00043C93">
      <w:pPr>
        <w:pStyle w:val="p2"/>
        <w:rPr>
          <w:sz w:val="24"/>
          <w:szCs w:val="24"/>
        </w:rPr>
      </w:pPr>
      <w:r w:rsidRPr="004222B4">
        <w:rPr>
          <w:sz w:val="24"/>
          <w:szCs w:val="24"/>
        </w:rPr>
        <w:t>2023-2024:</w:t>
      </w:r>
      <w:r w:rsidR="00AD6327" w:rsidRPr="004222B4">
        <w:rPr>
          <w:sz w:val="24"/>
          <w:szCs w:val="24"/>
        </w:rPr>
        <w:t xml:space="preserve"> M=165.3 (Exam 5403); M=161.7 (Exam 5402)</w:t>
      </w:r>
    </w:p>
    <w:p w14:paraId="0289E4DA" w14:textId="77777777" w:rsidR="00043C93" w:rsidRPr="004222B4" w:rsidRDefault="00043C93" w:rsidP="00E27D2E">
      <w:pPr>
        <w:pStyle w:val="p2"/>
        <w:rPr>
          <w:rStyle w:val="s1"/>
          <w:rFonts w:ascii="Times New Roman" w:eastAsiaTheme="majorEastAsia" w:hAnsi="Times New Roman"/>
          <w:sz w:val="24"/>
          <w:szCs w:val="24"/>
        </w:rPr>
      </w:pPr>
    </w:p>
    <w:p w14:paraId="18975CA5" w14:textId="77F68D0B" w:rsidR="00043C93" w:rsidRPr="004222B4" w:rsidRDefault="00E27D2E" w:rsidP="00E27D2E">
      <w:pPr>
        <w:pStyle w:val="p2"/>
        <w:rPr>
          <w:sz w:val="24"/>
          <w:szCs w:val="24"/>
        </w:rPr>
      </w:pPr>
      <w:r w:rsidRPr="004222B4">
        <w:rPr>
          <w:sz w:val="24"/>
          <w:szCs w:val="24"/>
        </w:rPr>
        <w:t>The number of students who successfully completed the respective program by the end of the</w:t>
      </w:r>
      <w:r w:rsidR="00043C93" w:rsidRPr="004222B4">
        <w:rPr>
          <w:sz w:val="24"/>
          <w:szCs w:val="24"/>
        </w:rPr>
        <w:t xml:space="preserve"> </w:t>
      </w:r>
      <w:r w:rsidRPr="004222B4">
        <w:rPr>
          <w:sz w:val="24"/>
          <w:szCs w:val="24"/>
        </w:rPr>
        <w:t>previous academic year</w:t>
      </w:r>
      <w:r w:rsidR="007347D1" w:rsidRPr="004222B4">
        <w:rPr>
          <w:sz w:val="24"/>
          <w:szCs w:val="24"/>
        </w:rPr>
        <w:t>: Ten</w:t>
      </w:r>
      <w:r w:rsidRPr="004222B4">
        <w:rPr>
          <w:sz w:val="24"/>
          <w:szCs w:val="24"/>
        </w:rPr>
        <w:t xml:space="preserve"> </w:t>
      </w:r>
    </w:p>
    <w:p w14:paraId="532288DF" w14:textId="77777777" w:rsidR="00043C93" w:rsidRPr="004222B4" w:rsidRDefault="00043C93" w:rsidP="00043C93">
      <w:pPr>
        <w:pStyle w:val="p2"/>
        <w:rPr>
          <w:sz w:val="24"/>
          <w:szCs w:val="24"/>
        </w:rPr>
      </w:pPr>
    </w:p>
    <w:p w14:paraId="6221FF38" w14:textId="7DB34455" w:rsidR="00E27D2E" w:rsidRPr="004222B4" w:rsidRDefault="00043C93" w:rsidP="00043C93">
      <w:pPr>
        <w:pStyle w:val="p2"/>
        <w:rPr>
          <w:sz w:val="24"/>
          <w:szCs w:val="24"/>
        </w:rPr>
      </w:pPr>
      <w:r w:rsidRPr="004222B4">
        <w:rPr>
          <w:sz w:val="24"/>
          <w:szCs w:val="24"/>
        </w:rPr>
        <w:t>Y</w:t>
      </w:r>
      <w:r w:rsidR="00E27D2E" w:rsidRPr="004222B4">
        <w:rPr>
          <w:sz w:val="24"/>
          <w:szCs w:val="24"/>
        </w:rPr>
        <w:t>ears to completion</w:t>
      </w:r>
      <w:r w:rsidRPr="004222B4">
        <w:rPr>
          <w:sz w:val="24"/>
          <w:szCs w:val="24"/>
        </w:rPr>
        <w:t>:</w:t>
      </w:r>
      <w:r w:rsidR="007347D1" w:rsidRPr="004222B4">
        <w:rPr>
          <w:sz w:val="24"/>
          <w:szCs w:val="24"/>
        </w:rPr>
        <w:t xml:space="preserve"> Three</w:t>
      </w:r>
    </w:p>
    <w:p w14:paraId="0C1C9119" w14:textId="77777777" w:rsidR="00043C93" w:rsidRPr="004222B4" w:rsidRDefault="00043C93" w:rsidP="00E27D2E">
      <w:pPr>
        <w:pStyle w:val="p2"/>
        <w:rPr>
          <w:rStyle w:val="s1"/>
          <w:rFonts w:ascii="Times New Roman" w:eastAsiaTheme="majorEastAsia" w:hAnsi="Times New Roman"/>
          <w:sz w:val="24"/>
          <w:szCs w:val="24"/>
        </w:rPr>
      </w:pPr>
    </w:p>
    <w:p w14:paraId="4D48F7E3" w14:textId="4C419C78" w:rsidR="00E27D2E" w:rsidRPr="004222B4" w:rsidRDefault="00E27D2E" w:rsidP="00E27D2E">
      <w:pPr>
        <w:pStyle w:val="p2"/>
        <w:rPr>
          <w:sz w:val="24"/>
          <w:szCs w:val="24"/>
        </w:rPr>
      </w:pPr>
      <w:r w:rsidRPr="004222B4">
        <w:rPr>
          <w:sz w:val="24"/>
          <w:szCs w:val="24"/>
        </w:rPr>
        <w:t>The number and percentage of students completing the program the prior academic year who</w:t>
      </w:r>
    </w:p>
    <w:p w14:paraId="092CF7E1" w14:textId="7017E33B" w:rsidR="00E27D2E" w:rsidRPr="004222B4" w:rsidRDefault="00E27D2E" w:rsidP="00043C93">
      <w:pPr>
        <w:pStyle w:val="p2"/>
        <w:rPr>
          <w:sz w:val="24"/>
          <w:szCs w:val="24"/>
        </w:rPr>
      </w:pPr>
      <w:r w:rsidRPr="004222B4">
        <w:rPr>
          <w:sz w:val="24"/>
          <w:szCs w:val="24"/>
        </w:rPr>
        <w:t>obtained positions as school psychologists</w:t>
      </w:r>
      <w:r w:rsidR="00043C93" w:rsidRPr="004222B4">
        <w:rPr>
          <w:sz w:val="24"/>
          <w:szCs w:val="24"/>
        </w:rPr>
        <w:t xml:space="preserve">: </w:t>
      </w:r>
      <w:r w:rsidR="007347D1" w:rsidRPr="004222B4">
        <w:rPr>
          <w:sz w:val="24"/>
          <w:szCs w:val="24"/>
        </w:rPr>
        <w:t>100%</w:t>
      </w:r>
    </w:p>
    <w:p w14:paraId="5416EE8E" w14:textId="77777777" w:rsidR="00E27D2E" w:rsidRPr="004222B4" w:rsidRDefault="00E27D2E" w:rsidP="00E27D2E">
      <w:pPr>
        <w:pStyle w:val="p2"/>
        <w:rPr>
          <w:sz w:val="24"/>
          <w:szCs w:val="24"/>
        </w:rPr>
      </w:pPr>
    </w:p>
    <w:p w14:paraId="395CAB41" w14:textId="77777777" w:rsidR="00E27D2E" w:rsidRPr="00E27D2E" w:rsidRDefault="00E27D2E">
      <w:pPr>
        <w:rPr>
          <w:rFonts w:ascii="Times New Roman" w:hAnsi="Times New Roman" w:cs="Times New Roman"/>
        </w:rPr>
      </w:pPr>
    </w:p>
    <w:sectPr w:rsidR="00E27D2E" w:rsidRPr="00E2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2E"/>
    <w:rsid w:val="00043C93"/>
    <w:rsid w:val="001C76CA"/>
    <w:rsid w:val="004222B4"/>
    <w:rsid w:val="006A5A62"/>
    <w:rsid w:val="00721A73"/>
    <w:rsid w:val="007347D1"/>
    <w:rsid w:val="007E7535"/>
    <w:rsid w:val="008105D0"/>
    <w:rsid w:val="0087117A"/>
    <w:rsid w:val="008E7245"/>
    <w:rsid w:val="00AD6327"/>
    <w:rsid w:val="00B9429C"/>
    <w:rsid w:val="00C00D9D"/>
    <w:rsid w:val="00D962D2"/>
    <w:rsid w:val="00DB1213"/>
    <w:rsid w:val="00E27D2E"/>
    <w:rsid w:val="00EC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4DC16"/>
  <w15:chartTrackingRefBased/>
  <w15:docId w15:val="{A45A401C-958B-3C48-AA11-1900D90A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D2E"/>
    <w:rPr>
      <w:rFonts w:eastAsiaTheme="majorEastAsia" w:cstheme="majorBidi"/>
      <w:color w:val="272727" w:themeColor="text1" w:themeTint="D8"/>
    </w:rPr>
  </w:style>
  <w:style w:type="paragraph" w:styleId="Title">
    <w:name w:val="Title"/>
    <w:basedOn w:val="Normal"/>
    <w:next w:val="Normal"/>
    <w:link w:val="TitleChar"/>
    <w:uiPriority w:val="10"/>
    <w:qFormat/>
    <w:rsid w:val="00E27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D2E"/>
    <w:pPr>
      <w:spacing w:before="160"/>
      <w:jc w:val="center"/>
    </w:pPr>
    <w:rPr>
      <w:i/>
      <w:iCs/>
      <w:color w:val="404040" w:themeColor="text1" w:themeTint="BF"/>
    </w:rPr>
  </w:style>
  <w:style w:type="character" w:customStyle="1" w:styleId="QuoteChar">
    <w:name w:val="Quote Char"/>
    <w:basedOn w:val="DefaultParagraphFont"/>
    <w:link w:val="Quote"/>
    <w:uiPriority w:val="29"/>
    <w:rsid w:val="00E27D2E"/>
    <w:rPr>
      <w:i/>
      <w:iCs/>
      <w:color w:val="404040" w:themeColor="text1" w:themeTint="BF"/>
    </w:rPr>
  </w:style>
  <w:style w:type="paragraph" w:styleId="ListParagraph">
    <w:name w:val="List Paragraph"/>
    <w:basedOn w:val="Normal"/>
    <w:uiPriority w:val="34"/>
    <w:qFormat/>
    <w:rsid w:val="00E27D2E"/>
    <w:pPr>
      <w:ind w:left="720"/>
      <w:contextualSpacing/>
    </w:pPr>
  </w:style>
  <w:style w:type="character" w:styleId="IntenseEmphasis">
    <w:name w:val="Intense Emphasis"/>
    <w:basedOn w:val="DefaultParagraphFont"/>
    <w:uiPriority w:val="21"/>
    <w:qFormat/>
    <w:rsid w:val="00E27D2E"/>
    <w:rPr>
      <w:i/>
      <w:iCs/>
      <w:color w:val="0F4761" w:themeColor="accent1" w:themeShade="BF"/>
    </w:rPr>
  </w:style>
  <w:style w:type="paragraph" w:styleId="IntenseQuote">
    <w:name w:val="Intense Quote"/>
    <w:basedOn w:val="Normal"/>
    <w:next w:val="Normal"/>
    <w:link w:val="IntenseQuoteChar"/>
    <w:uiPriority w:val="30"/>
    <w:qFormat/>
    <w:rsid w:val="00E27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D2E"/>
    <w:rPr>
      <w:i/>
      <w:iCs/>
      <w:color w:val="0F4761" w:themeColor="accent1" w:themeShade="BF"/>
    </w:rPr>
  </w:style>
  <w:style w:type="character" w:styleId="IntenseReference">
    <w:name w:val="Intense Reference"/>
    <w:basedOn w:val="DefaultParagraphFont"/>
    <w:uiPriority w:val="32"/>
    <w:qFormat/>
    <w:rsid w:val="00E27D2E"/>
    <w:rPr>
      <w:b/>
      <w:bCs/>
      <w:smallCaps/>
      <w:color w:val="0F4761" w:themeColor="accent1" w:themeShade="BF"/>
      <w:spacing w:val="5"/>
    </w:rPr>
  </w:style>
  <w:style w:type="paragraph" w:customStyle="1" w:styleId="p1">
    <w:name w:val="p1"/>
    <w:basedOn w:val="Normal"/>
    <w:rsid w:val="00E27D2E"/>
    <w:pPr>
      <w:spacing w:after="0" w:line="240" w:lineRule="auto"/>
    </w:pPr>
    <w:rPr>
      <w:rFonts w:ascii="Arial" w:eastAsia="Times New Roman" w:hAnsi="Arial" w:cs="Arial"/>
      <w:color w:val="000000"/>
      <w:kern w:val="0"/>
      <w:sz w:val="30"/>
      <w:szCs w:val="30"/>
      <w14:ligatures w14:val="none"/>
    </w:rPr>
  </w:style>
  <w:style w:type="paragraph" w:customStyle="1" w:styleId="p2">
    <w:name w:val="p2"/>
    <w:basedOn w:val="Normal"/>
    <w:rsid w:val="00E27D2E"/>
    <w:pPr>
      <w:spacing w:after="0" w:line="240" w:lineRule="auto"/>
    </w:pPr>
    <w:rPr>
      <w:rFonts w:ascii="Times New Roman" w:eastAsia="Times New Roman" w:hAnsi="Times New Roman" w:cs="Times New Roman"/>
      <w:color w:val="000000"/>
      <w:kern w:val="0"/>
      <w:sz w:val="18"/>
      <w:szCs w:val="18"/>
      <w14:ligatures w14:val="none"/>
    </w:rPr>
  </w:style>
  <w:style w:type="character" w:customStyle="1" w:styleId="s1">
    <w:name w:val="s1"/>
    <w:basedOn w:val="DefaultParagraphFont"/>
    <w:rsid w:val="00E27D2E"/>
    <w:rPr>
      <w:rFonts w:ascii="Helvetica" w:hAnsi="Helvetica" w:hint="default"/>
      <w:sz w:val="18"/>
      <w:szCs w:val="18"/>
    </w:rPr>
  </w:style>
  <w:style w:type="character" w:customStyle="1" w:styleId="s2">
    <w:name w:val="s2"/>
    <w:basedOn w:val="DefaultParagraphFont"/>
    <w:rsid w:val="00E27D2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 Jackson, DEd, BCBA</dc:creator>
  <cp:keywords/>
  <dc:description/>
  <cp:lastModifiedBy>Carrie R. Jackson, DEd, BCBA</cp:lastModifiedBy>
  <cp:revision>2</cp:revision>
  <dcterms:created xsi:type="dcterms:W3CDTF">2025-08-26T14:27:00Z</dcterms:created>
  <dcterms:modified xsi:type="dcterms:W3CDTF">2025-08-26T14:27:00Z</dcterms:modified>
</cp:coreProperties>
</file>